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DBB794" w14:textId="77777777" w:rsidR="00E324DE" w:rsidRDefault="005476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</w:rPr>
        <w:t>Curriculum Plans – Year 11 English</w:t>
      </w:r>
    </w:p>
    <w:p w14:paraId="491E6ED3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2F8E6820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053D5471" w14:textId="77777777" w:rsidR="00E324DE" w:rsidRDefault="00547688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Please find below a detailed outline of the curriculum covered in English through Year 11 in Key Stage 4. </w:t>
      </w:r>
    </w:p>
    <w:p w14:paraId="1CDD2B1A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6BCB32D3" w14:textId="31CC891C" w:rsidR="00E324DE" w:rsidRDefault="00547688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Year 11 (for IGCSE exam in 202</w:t>
      </w:r>
      <w:r w:rsidR="00091A50">
        <w:rPr>
          <w:rFonts w:ascii="Lato" w:eastAsia="Lato" w:hAnsi="Lato" w:cs="Lato"/>
          <w:b/>
        </w:rPr>
        <w:t>6</w:t>
      </w:r>
      <w:r>
        <w:rPr>
          <w:rFonts w:ascii="Lato" w:eastAsia="Lato" w:hAnsi="Lato" w:cs="Lato"/>
          <w:b/>
        </w:rPr>
        <w:t>)</w:t>
      </w:r>
    </w:p>
    <w:p w14:paraId="6D69B333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7"/>
        <w:gridCol w:w="1390"/>
        <w:gridCol w:w="1701"/>
        <w:gridCol w:w="1701"/>
        <w:gridCol w:w="1560"/>
        <w:gridCol w:w="1275"/>
      </w:tblGrid>
      <w:tr w:rsidR="00091A50" w14:paraId="018F6938" w14:textId="77777777" w:rsidTr="00091A50">
        <w:trPr>
          <w:trHeight w:val="270"/>
        </w:trPr>
        <w:tc>
          <w:tcPr>
            <w:tcW w:w="1587" w:type="dxa"/>
            <w:shd w:val="clear" w:color="auto" w:fill="1D3F76"/>
          </w:tcPr>
          <w:p w14:paraId="7C1A253C" w14:textId="77777777" w:rsidR="00091A50" w:rsidRDefault="00091A50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1</w:t>
            </w:r>
          </w:p>
        </w:tc>
        <w:tc>
          <w:tcPr>
            <w:tcW w:w="1390" w:type="dxa"/>
            <w:shd w:val="clear" w:color="auto" w:fill="1D3F76"/>
          </w:tcPr>
          <w:p w14:paraId="037DF133" w14:textId="3A4202BF" w:rsidR="00091A50" w:rsidRDefault="00091A50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2</w:t>
            </w:r>
          </w:p>
        </w:tc>
        <w:tc>
          <w:tcPr>
            <w:tcW w:w="1701" w:type="dxa"/>
            <w:shd w:val="clear" w:color="auto" w:fill="1D3F76"/>
          </w:tcPr>
          <w:p w14:paraId="121368EF" w14:textId="187E28D7" w:rsidR="00091A50" w:rsidRDefault="00091A50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3</w:t>
            </w:r>
          </w:p>
        </w:tc>
        <w:tc>
          <w:tcPr>
            <w:tcW w:w="1701" w:type="dxa"/>
            <w:shd w:val="clear" w:color="auto" w:fill="1D3F76"/>
          </w:tcPr>
          <w:p w14:paraId="0DAD4F4D" w14:textId="5D47BD27" w:rsidR="00091A50" w:rsidRDefault="00091A50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4</w:t>
            </w:r>
          </w:p>
        </w:tc>
        <w:tc>
          <w:tcPr>
            <w:tcW w:w="1560" w:type="dxa"/>
            <w:shd w:val="clear" w:color="auto" w:fill="1D3F76"/>
          </w:tcPr>
          <w:p w14:paraId="4CC7F279" w14:textId="66522A3F" w:rsidR="00091A50" w:rsidRDefault="00091A50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5/6</w:t>
            </w:r>
          </w:p>
        </w:tc>
        <w:tc>
          <w:tcPr>
            <w:tcW w:w="1275" w:type="dxa"/>
            <w:shd w:val="clear" w:color="auto" w:fill="1D3F76"/>
          </w:tcPr>
          <w:p w14:paraId="2DADD9F5" w14:textId="19467BBD" w:rsidR="00091A50" w:rsidRDefault="00091A50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6/7</w:t>
            </w:r>
          </w:p>
        </w:tc>
      </w:tr>
      <w:tr w:rsidR="00091A50" w14:paraId="72D178D4" w14:textId="77777777" w:rsidTr="00091A50">
        <w:trPr>
          <w:trHeight w:val="5685"/>
        </w:trPr>
        <w:tc>
          <w:tcPr>
            <w:tcW w:w="1587" w:type="dxa"/>
          </w:tcPr>
          <w:p w14:paraId="0424988D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AFD1D7C" w14:textId="707482FC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Lamb to the Slaughter</w:t>
            </w:r>
          </w:p>
          <w:p w14:paraId="756F0AC6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72FBE80F" w14:textId="2C021F44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Learning necessary skills needed for the language exam</w:t>
            </w:r>
          </w:p>
          <w:p w14:paraId="1D3C02AA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6195E1D7" w14:textId="65171DCC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Studying the form of a short story</w:t>
            </w:r>
          </w:p>
          <w:p w14:paraId="020B360D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48C45E0B" w14:textId="045B3FD8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Analysing language used by authors</w:t>
            </w:r>
          </w:p>
          <w:p w14:paraId="7F532C1F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417ED32F" w14:textId="629DA9CF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Learning how to write narratively and descriptively</w:t>
            </w:r>
          </w:p>
          <w:p w14:paraId="6B169DBB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677487FA" w14:textId="452137B8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Linking key themes to non-fiction and poetry.</w:t>
            </w:r>
          </w:p>
          <w:p w14:paraId="705669FA" w14:textId="4E2B7DCB" w:rsidR="00091A50" w:rsidRP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2B60E3BB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804B845" w14:textId="5302AA45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390" w:type="dxa"/>
          </w:tcPr>
          <w:p w14:paraId="4EBF1170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7FBD52DC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Speaking and Listening</w:t>
            </w:r>
          </w:p>
          <w:p w14:paraId="0C53FC58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243651F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Learning how to write informative/ discursive/ persuasive speeches</w:t>
            </w:r>
          </w:p>
          <w:p w14:paraId="67888341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3F18034E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How to make language engaging for an audience</w:t>
            </w:r>
          </w:p>
          <w:p w14:paraId="1A0C3BB1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61000320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Practising public speaking skills</w:t>
            </w:r>
          </w:p>
          <w:p w14:paraId="7C3B397A" w14:textId="77777777" w:rsid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7B92C896" w14:textId="2B1A6799" w:rsidR="00091A50" w:rsidRPr="00091A50" w:rsidRDefault="00091A5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Listening to other speeches and asking questions: active listening</w:t>
            </w:r>
          </w:p>
        </w:tc>
        <w:tc>
          <w:tcPr>
            <w:tcW w:w="1701" w:type="dxa"/>
          </w:tcPr>
          <w:p w14:paraId="781E0D9F" w14:textId="119AD2B9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110C77AF" w14:textId="77777777" w:rsidR="00801763" w:rsidRDefault="00091A50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The Veldt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br/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br/>
            </w:r>
          </w:p>
          <w:p w14:paraId="67C32C7E" w14:textId="377EA854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>Learning what is required in both English Language papers</w:t>
            </w:r>
          </w:p>
          <w:p w14:paraId="458EBFB4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  <w:p w14:paraId="105D45BE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>Practicing oracy</w:t>
            </w:r>
          </w:p>
          <w:p w14:paraId="65494C55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  <w:p w14:paraId="48024F91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>Responding to a range of fiction and non-fiction tasks</w:t>
            </w:r>
          </w:p>
          <w:p w14:paraId="1BB33CBA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  <w:p w14:paraId="462D773F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 xml:space="preserve">Learning to write for effect, both descriptively and narratively, and to inform </w:t>
            </w:r>
          </w:p>
          <w:p w14:paraId="59449742" w14:textId="77777777" w:rsidR="00801763" w:rsidRPr="00801763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  <w:p w14:paraId="33FD95CE" w14:textId="376BA3FB" w:rsidR="00091A50" w:rsidRDefault="00801763" w:rsidP="00801763">
            <w:pPr>
              <w:rPr>
                <w:rFonts w:ascii="Lato" w:eastAsia="Lato" w:hAnsi="Lato" w:cs="Lato"/>
                <w:sz w:val="18"/>
                <w:szCs w:val="18"/>
              </w:rPr>
            </w:pPr>
            <w:r w:rsidRPr="00801763">
              <w:rPr>
                <w:rFonts w:ascii="Lato" w:eastAsia="Lato" w:hAnsi="Lato" w:cs="Lato"/>
                <w:sz w:val="18"/>
                <w:szCs w:val="18"/>
              </w:rPr>
              <w:t>Learning about wider topical issues, i.e. A.I.</w:t>
            </w:r>
          </w:p>
        </w:tc>
        <w:tc>
          <w:tcPr>
            <w:tcW w:w="1701" w:type="dxa"/>
          </w:tcPr>
          <w:p w14:paraId="2268E238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74A563E" w14:textId="2D14CDD0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The Yellow Wallpaper</w:t>
            </w:r>
          </w:p>
          <w:p w14:paraId="329DB419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3019011" w14:textId="0CA37498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Analysing language used by authors</w:t>
            </w:r>
          </w:p>
          <w:p w14:paraId="5F51EDA5" w14:textId="77777777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61C9638" w14:textId="1A31538E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Understanding the context of key short stories</w:t>
            </w:r>
          </w:p>
          <w:p w14:paraId="6B98FB3D" w14:textId="77777777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A21089A" w14:textId="563956F7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Understanding the narrative perspective of prose texts and their effect</w:t>
            </w:r>
          </w:p>
          <w:p w14:paraId="1622EF9C" w14:textId="77777777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EC17194" w14:textId="621B6518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Writing for a certain purpose and audience</w:t>
            </w:r>
          </w:p>
          <w:p w14:paraId="7E06AC03" w14:textId="77777777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34E5619" w14:textId="3135736E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Learning about key social issues</w:t>
            </w:r>
          </w:p>
          <w:p w14:paraId="32504710" w14:textId="77777777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EDEB878" w14:textId="060B35A3" w:rsidR="00547688" w:rsidRDefault="0054768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Learning how to answer paper 1 question 2</w:t>
            </w:r>
          </w:p>
          <w:p w14:paraId="0328F755" w14:textId="5F5B142F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A52416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B664EA6" w14:textId="1909B601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Language papers</w:t>
            </w:r>
          </w:p>
          <w:p w14:paraId="5EE41B15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918A57D" w14:textId="49D8E1E3" w:rsidR="00091A50" w:rsidRPr="00091A50" w:rsidRDefault="00091A50">
            <w:pPr>
              <w:rPr>
                <w:rFonts w:ascii="Lato" w:eastAsia="Lato" w:hAnsi="Lato" w:cs="Lato"/>
                <w:sz w:val="18"/>
                <w:szCs w:val="18"/>
                <w:u w:val="single"/>
              </w:rPr>
            </w:pPr>
            <w:r w:rsidRPr="00091A50">
              <w:rPr>
                <w:rFonts w:ascii="Lato" w:eastAsia="Lato" w:hAnsi="Lato" w:cs="Lato"/>
                <w:sz w:val="18"/>
                <w:szCs w:val="18"/>
                <w:u w:val="single"/>
              </w:rPr>
              <w:t>Paper 1</w:t>
            </w:r>
          </w:p>
          <w:p w14:paraId="6B335194" w14:textId="2652AFE6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Reading and writing.</w:t>
            </w:r>
          </w:p>
          <w:p w14:paraId="303AD8DD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514867B" w14:textId="40307CBC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Understanding texts.</w:t>
            </w:r>
          </w:p>
          <w:p w14:paraId="4404EB33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703914A" w14:textId="417BFD99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Understanding vocabulary.</w:t>
            </w:r>
          </w:p>
          <w:p w14:paraId="7DDA3020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FC5F4C7" w14:textId="774AD833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Being able to write summaries, directed writing pieces and language analyses.</w:t>
            </w:r>
          </w:p>
          <w:p w14:paraId="6D725628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4ADADFA" w14:textId="30017828" w:rsidR="00091A50" w:rsidRPr="00091A50" w:rsidRDefault="00091A50">
            <w:pPr>
              <w:rPr>
                <w:rFonts w:ascii="Lato" w:eastAsia="Lato" w:hAnsi="Lato" w:cs="Lato"/>
                <w:sz w:val="18"/>
                <w:szCs w:val="18"/>
                <w:u w:val="single"/>
              </w:rPr>
            </w:pPr>
            <w:r w:rsidRPr="00091A50">
              <w:rPr>
                <w:rFonts w:ascii="Lato" w:eastAsia="Lato" w:hAnsi="Lato" w:cs="Lato"/>
                <w:sz w:val="18"/>
                <w:szCs w:val="18"/>
                <w:u w:val="single"/>
              </w:rPr>
              <w:t>Paper 2</w:t>
            </w:r>
          </w:p>
          <w:p w14:paraId="5191929D" w14:textId="1B61304D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Directed writing based on non-fiction texts</w:t>
            </w:r>
          </w:p>
          <w:p w14:paraId="1E034C12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CEF1FF3" w14:textId="2A241408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Descriptive and narrative writing.</w:t>
            </w:r>
          </w:p>
          <w:p w14:paraId="58B26195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567515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5D68C4E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Revision/ Exams</w:t>
            </w:r>
          </w:p>
        </w:tc>
      </w:tr>
      <w:tr w:rsidR="00091A50" w14:paraId="14DFFA68" w14:textId="77777777" w:rsidTr="00091A50">
        <w:trPr>
          <w:trHeight w:val="1320"/>
        </w:trPr>
        <w:tc>
          <w:tcPr>
            <w:tcW w:w="1587" w:type="dxa"/>
          </w:tcPr>
          <w:p w14:paraId="73BCFE0E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6B44D7" w14:textId="26DFDB5C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Language paper 1 question 3 baseline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Lato" w:eastAsia="Lato" w:hAnsi="Lato" w:cs="Lato"/>
                <w:sz w:val="18"/>
                <w:szCs w:val="18"/>
              </w:rPr>
              <w:br/>
            </w:r>
          </w:p>
        </w:tc>
        <w:tc>
          <w:tcPr>
            <w:tcW w:w="1390" w:type="dxa"/>
          </w:tcPr>
          <w:p w14:paraId="123AE1A2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8330B38" w14:textId="72C5A254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A speech</w:t>
            </w:r>
          </w:p>
        </w:tc>
        <w:tc>
          <w:tcPr>
            <w:tcW w:w="1701" w:type="dxa"/>
          </w:tcPr>
          <w:p w14:paraId="123CB95C" w14:textId="49262A56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E9FBC50" w14:textId="431E2CB7" w:rsidR="00091A50" w:rsidRDefault="00B24484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Directed writing</w:t>
            </w:r>
          </w:p>
        </w:tc>
        <w:tc>
          <w:tcPr>
            <w:tcW w:w="1701" w:type="dxa"/>
          </w:tcPr>
          <w:p w14:paraId="3E5F8B93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0638744" w14:textId="539AD3BF" w:rsidR="00B24484" w:rsidRDefault="00B24484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Language paper 1 question 2</w:t>
            </w:r>
          </w:p>
        </w:tc>
        <w:tc>
          <w:tcPr>
            <w:tcW w:w="1560" w:type="dxa"/>
          </w:tcPr>
          <w:p w14:paraId="38AFC1A2" w14:textId="77777777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A5D05C3" w14:textId="2F7B4D98" w:rsidR="00091A50" w:rsidRDefault="00091A5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Past papers</w:t>
            </w:r>
          </w:p>
        </w:tc>
        <w:tc>
          <w:tcPr>
            <w:tcW w:w="1275" w:type="dxa"/>
          </w:tcPr>
          <w:p w14:paraId="3A24A1CC" w14:textId="77777777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DB2F14D" w14:textId="4005D0B6" w:rsidR="00091A50" w:rsidRDefault="00091A5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n/a</w:t>
            </w:r>
          </w:p>
        </w:tc>
      </w:tr>
    </w:tbl>
    <w:p w14:paraId="6F961CAE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sectPr w:rsidR="00E324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C403" w14:textId="77777777" w:rsidR="00E60FDA" w:rsidRDefault="00E60FDA">
      <w:r>
        <w:separator/>
      </w:r>
    </w:p>
  </w:endnote>
  <w:endnote w:type="continuationSeparator" w:id="0">
    <w:p w14:paraId="59365B9E" w14:textId="77777777" w:rsidR="00E60FDA" w:rsidRDefault="00E6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7B1B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9707" w14:textId="77777777" w:rsidR="00E324DE" w:rsidRDefault="00547688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46BBCDAC" w14:textId="77777777" w:rsidR="00E324DE" w:rsidRDefault="00547688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639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8BA6" w14:textId="77777777" w:rsidR="00E60FDA" w:rsidRDefault="00E60FDA">
      <w:r>
        <w:separator/>
      </w:r>
    </w:p>
  </w:footnote>
  <w:footnote w:type="continuationSeparator" w:id="0">
    <w:p w14:paraId="03A53A86" w14:textId="77777777" w:rsidR="00E60FDA" w:rsidRDefault="00E6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9CD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659C" w14:textId="77777777" w:rsidR="00E324DE" w:rsidRDefault="00E324D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431A074F" w14:textId="77777777" w:rsidR="00E324DE" w:rsidRDefault="00547688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5579DF" wp14:editId="0D3159D9">
          <wp:simplePos x="0" y="0"/>
          <wp:positionH relativeFrom="column">
            <wp:posOffset>4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74248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3DD6A32A" w14:textId="77777777" w:rsidR="00E324DE" w:rsidRDefault="00547688">
    <w:pPr>
      <w:pBdr>
        <w:top w:val="nil"/>
        <w:left w:val="nil"/>
        <w:bottom w:val="nil"/>
        <w:right w:val="nil"/>
        <w:between w:val="nil"/>
      </w:pBdr>
      <w:rPr>
        <w:rFonts w:ascii="Trebuchet MS" w:eastAsia="Trebuchet MS" w:hAnsi="Trebuchet MS" w:cs="Trebuchet MS"/>
      </w:rPr>
    </w:pPr>
    <w:r>
      <w:tab/>
    </w:r>
  </w:p>
  <w:p w14:paraId="6E3E6862" w14:textId="77777777" w:rsidR="00E324DE" w:rsidRDefault="00547688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14:paraId="6B37678B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478C27B9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66DCB128" w14:textId="77777777" w:rsidR="00E324DE" w:rsidRDefault="00547688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2E3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DE"/>
    <w:rsid w:val="00091A50"/>
    <w:rsid w:val="0015256C"/>
    <w:rsid w:val="001D521C"/>
    <w:rsid w:val="00547688"/>
    <w:rsid w:val="00644489"/>
    <w:rsid w:val="00801763"/>
    <w:rsid w:val="009D46ED"/>
    <w:rsid w:val="00B24484"/>
    <w:rsid w:val="00E324DE"/>
    <w:rsid w:val="00E6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4A17"/>
  <w15:docId w15:val="{9362F49D-ED99-4831-A9F7-4B3BAFCB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0VEbg7VmSGVHWWQ/5aYcnl6WcQ==">AMUW2mUgY/HWTTI17kIO4faZlGUICYwpkMmAl2YoOc2JMH/lSDWAgQ5RKYQ4u5uK9kJPO15HE0lpMRbvPB49tCu5if+Khg29a0sDUZeLEwl3oYi9D/U1RkYP6E3g9CN7s55nKng7CeSU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  <SharedWithUsers xmlns="11d42ca7-e654-445b-9877-93d32c3d601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5" ma:contentTypeDescription="Create a new document." ma:contentTypeScope="" ma:versionID="984e6ac7483135cd1736abca4c186807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674acba5b92903d34e8918b1329b6bc3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D4F8D0-336A-480A-810C-35CC36781067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3.xml><?xml version="1.0" encoding="utf-8"?>
<ds:datastoreItem xmlns:ds="http://schemas.openxmlformats.org/officeDocument/2006/customXml" ds:itemID="{E1E04171-C6E8-4E21-AF09-C8CA9B3C9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0F7A7-9912-475D-8ED2-743E0816D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Tessa Kerr</cp:lastModifiedBy>
  <cp:revision>6</cp:revision>
  <dcterms:created xsi:type="dcterms:W3CDTF">2024-01-25T10:57:00Z</dcterms:created>
  <dcterms:modified xsi:type="dcterms:W3CDTF">2025-05-14T05:20:00Z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Order">
    <vt:r8>1000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